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  <w:r>
        <w:rPr>
          <w:rFonts w:asciiTheme="majorEastAsia" w:hAnsiTheme="majorEastAsia" w:eastAsiaTheme="majorEastAsia" w:cstheme="majorEastAsia"/>
          <w:sz w:val="20"/>
          <w:szCs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5970905</wp:posOffset>
                </wp:positionH>
                <wp:positionV relativeFrom="paragraph">
                  <wp:posOffset>-160655</wp:posOffset>
                </wp:positionV>
                <wp:extent cx="12065" cy="1206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70.15pt;margin-top:-12.65pt;height:0.95pt;width:0.95pt;z-index:-251657216;mso-width-relative:page;mso-height-relative:page;" fillcolor="#000000" filled="t" stroked="f" coordsize="21600,21600" o:allowincell="f" o:gfxdata="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L0ql/Z&#10;AAAACwEAAA8AAAAAAAAAAQAgAAAAIgAAAGRycy9kb3ducmV2LnhtbFBLAQIUABQAAAAIAIdO4kB2&#10;V3bXrQEAAGk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366" w:lineRule="exact"/>
        <w:ind w:left="140"/>
        <w:rPr>
          <w:rFonts w:asciiTheme="majorEastAsia" w:hAnsiTheme="majorEastAsia" w:eastAsiaTheme="majorEastAsia" w:cstheme="majorEastAsia"/>
          <w:szCs w:val="28"/>
          <w:highlight w:val="none"/>
        </w:rPr>
      </w:pPr>
      <w:bookmarkStart w:id="0" w:name="page8"/>
      <w:bookmarkEnd w:id="0"/>
      <w:r>
        <w:rPr>
          <w:rFonts w:hint="eastAsia" w:asciiTheme="majorEastAsia" w:hAnsiTheme="majorEastAsia" w:eastAsiaTheme="majorEastAsia" w:cstheme="majorEastAsia"/>
          <w:szCs w:val="28"/>
          <w:highlight w:val="none"/>
        </w:rPr>
        <w:t>附件 2</w:t>
      </w:r>
    </w:p>
    <w:p>
      <w:pPr>
        <w:spacing w:line="5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spacing w:line="366" w:lineRule="exact"/>
        <w:ind w:right="-113"/>
        <w:jc w:val="center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湖北师范大学文理学院20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</w:rPr>
        <w:t>级新生资格复查反馈表</w:t>
      </w:r>
    </w:p>
    <w:p>
      <w:pPr>
        <w:spacing w:line="152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tbl>
      <w:tblPr>
        <w:tblStyle w:val="2"/>
        <w:tblW w:w="8420" w:type="dxa"/>
        <w:tblInd w:w="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930"/>
        <w:gridCol w:w="1935"/>
        <w:gridCol w:w="145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36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学部</w:t>
            </w:r>
          </w:p>
        </w:tc>
        <w:tc>
          <w:tcPr>
            <w:tcW w:w="286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填表人</w:t>
            </w:r>
          </w:p>
        </w:tc>
        <w:tc>
          <w:tcPr>
            <w:tcW w:w="1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2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新生总人数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452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08" w:lineRule="exact"/>
              <w:ind w:left="10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复查人数</w:t>
            </w:r>
          </w:p>
        </w:tc>
        <w:tc>
          <w:tcPr>
            <w:tcW w:w="17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2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8" w:lineRule="exact"/>
              <w:ind w:left="120"/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漏查人数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漏查处理办法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复查是否有异常情况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有异常情况人数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</w:tblPrEx>
        <w:trPr>
          <w:trHeight w:val="7663" w:hRule="atLeast"/>
        </w:trPr>
        <w:tc>
          <w:tcPr>
            <w:tcW w:w="8420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both"/>
              <w:rPr>
                <w:rFonts w:asciiTheme="minorEastAsia" w:hAnsi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异常情况：（如有异常情况，请逐条填写；如无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</w:rPr>
              <w:t>异常情况，填写“无”）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8420" w:type="dxa"/>
            <w:gridSpan w:val="5"/>
            <w:tcBorders>
              <w:top w:val="single" w:color="auto" w:sz="4" w:space="0"/>
            </w:tcBorders>
          </w:tcPr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>学部分管领导审核意见、签字：</w:t>
            </w: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both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</w:rPr>
              <w:t xml:space="preserve">                                                      （公章）</w:t>
            </w:r>
          </w:p>
          <w:p>
            <w:pPr>
              <w:jc w:val="right"/>
              <w:rPr>
                <w:rFonts w:asciiTheme="majorEastAsia" w:hAnsiTheme="majorEastAsia" w:eastAsiaTheme="majorEastAsia" w:cstheme="majorEastAsia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8"/>
                <w:highlight w:val="none"/>
              </w:rPr>
              <w:t>年    月    日</w:t>
            </w:r>
          </w:p>
        </w:tc>
      </w:tr>
    </w:tbl>
    <w:p>
      <w:pPr>
        <w:tabs>
          <w:tab w:val="left" w:pos="4740"/>
          <w:tab w:val="left" w:pos="6700"/>
          <w:tab w:val="left" w:pos="7400"/>
          <w:tab w:val="left" w:pos="8120"/>
        </w:tabs>
        <w:spacing w:line="320" w:lineRule="exact"/>
        <w:rPr>
          <w:rFonts w:asciiTheme="majorEastAsia" w:hAnsiTheme="majorEastAsia" w:eastAsiaTheme="majorEastAsia" w:cstheme="majorEastAsia"/>
          <w:sz w:val="20"/>
          <w:szCs w:val="20"/>
          <w:highlight w:val="none"/>
        </w:rPr>
      </w:pPr>
    </w:p>
    <w:p>
      <w:pPr>
        <w:rPr>
          <w:highlight w:val="none"/>
        </w:rPr>
      </w:pPr>
    </w:p>
    <w:sectPr>
      <w:pgSz w:w="11900" w:h="16838"/>
      <w:pgMar w:top="1213" w:right="1293" w:bottom="703" w:left="1293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OTQzOTI3YzhkMDNlMTliMjRhOWE1Y2Y3YTc4MzIifQ=="/>
  </w:docVars>
  <w:rsids>
    <w:rsidRoot w:val="15C27998"/>
    <w:rsid w:val="04897ABF"/>
    <w:rsid w:val="091479E6"/>
    <w:rsid w:val="0F9429E8"/>
    <w:rsid w:val="15C27998"/>
    <w:rsid w:val="200D462C"/>
    <w:rsid w:val="20C66119"/>
    <w:rsid w:val="25ED0753"/>
    <w:rsid w:val="2D1715D4"/>
    <w:rsid w:val="42A337ED"/>
    <w:rsid w:val="46EC760B"/>
    <w:rsid w:val="549329DE"/>
    <w:rsid w:val="5ADE35D5"/>
    <w:rsid w:val="627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Theme="minorEastAsia" w:cstheme="minorBidi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342</Characters>
  <Lines>0</Lines>
  <Paragraphs>0</Paragraphs>
  <TotalTime>43</TotalTime>
  <ScaleCrop>false</ScaleCrop>
  <LinksUpToDate>false</LinksUpToDate>
  <CharactersWithSpaces>440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2021-10-12T06:46:00Z</dcterms:created>
  <dc:creator>Administrator</dc:creator>
  <cp:lastModifiedBy>Administrator</cp:lastModifiedBy>
  <dcterms:modified xsi:type="dcterms:W3CDTF">2022-10-13T05:22:59Z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584FCD460F0F4C51BCDA1DA5C88ABE3E</vt:lpwstr>
  </property>
</Properties>
</file>